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8AA8" w14:textId="493710BF" w:rsidR="00495B9E" w:rsidRDefault="00A57BD5" w:rsidP="002C1620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November 13</w:t>
      </w:r>
      <w:r w:rsidR="007914B5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,</w:t>
      </w:r>
      <w:r w:rsidR="000B47B2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2014</w:t>
      </w:r>
      <w:r w:rsidR="007914B5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5:45 pm</w:t>
      </w:r>
    </w:p>
    <w:p w14:paraId="54461B4F" w14:textId="77777777" w:rsidR="000914D3" w:rsidRDefault="000914D3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Board Meeting Minutes</w:t>
      </w:r>
    </w:p>
    <w:p w14:paraId="20927C18" w14:textId="77777777" w:rsidR="00495B9E" w:rsidRPr="00495B9E" w:rsidRDefault="000914D3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Location: LMS Office, </w:t>
      </w:r>
      <w:r w:rsidR="00EF62E9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15 Celadon Drive</w:t>
      </w: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, Beaufor</w:t>
      </w:r>
      <w:r w:rsidR="003F2F7E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t</w:t>
      </w: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SC </w:t>
      </w:r>
    </w:p>
    <w:p w14:paraId="2EAF68C1" w14:textId="77777777" w:rsidR="00495B9E" w:rsidRPr="00495B9E" w:rsidRDefault="00495B9E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</w:p>
    <w:p w14:paraId="1A528B42" w14:textId="77777777" w:rsidR="00220033" w:rsidRDefault="00495B9E" w:rsidP="00DA47AF">
      <w:pPr>
        <w:widowControl w:val="0"/>
        <w:suppressAutoHyphens/>
        <w:spacing w:after="12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495B9E">
        <w:rPr>
          <w:rFonts w:ascii="High Tower Text" w:eastAsia="Lucida Sans Unicode" w:hAnsi="High Tower Text" w:cs="Times New Roman"/>
          <w:i/>
          <w:color w:val="222222"/>
          <w:kern w:val="2"/>
          <w:sz w:val="24"/>
          <w:szCs w:val="24"/>
        </w:rPr>
        <w:t xml:space="preserve">Lowcountry Montessori School's mission is to increase access to an authentic Montessori-based education in Beaufort and Jasper Counties. Our staff and parents will collaborate to foster the development of independent, well-rounded, academically-prepared and responsible citizens. LMS is committed to creating an environment that inspires children to </w:t>
      </w:r>
      <w:r w:rsidR="000B47B2">
        <w:rPr>
          <w:rFonts w:ascii="High Tower Text" w:eastAsia="Lucida Sans Unicode" w:hAnsi="High Tower Text" w:cs="Times New Roman"/>
          <w:i/>
          <w:color w:val="222222"/>
          <w:kern w:val="2"/>
          <w:sz w:val="24"/>
          <w:szCs w:val="24"/>
        </w:rPr>
        <w:t>become lifelong learners and creative problem solvers for the 21</w:t>
      </w:r>
      <w:r w:rsidR="000B47B2" w:rsidRPr="000B47B2">
        <w:rPr>
          <w:rFonts w:ascii="High Tower Text" w:eastAsia="Lucida Sans Unicode" w:hAnsi="High Tower Text" w:cs="Times New Roman"/>
          <w:i/>
          <w:color w:val="222222"/>
          <w:kern w:val="2"/>
          <w:sz w:val="24"/>
          <w:szCs w:val="24"/>
          <w:vertAlign w:val="superscript"/>
        </w:rPr>
        <w:t>st</w:t>
      </w:r>
      <w:r w:rsidR="000B47B2">
        <w:rPr>
          <w:rFonts w:ascii="High Tower Text" w:eastAsia="Lucida Sans Unicode" w:hAnsi="High Tower Text" w:cs="Times New Roman"/>
          <w:i/>
          <w:color w:val="222222"/>
          <w:kern w:val="2"/>
          <w:sz w:val="24"/>
          <w:szCs w:val="24"/>
        </w:rPr>
        <w:t xml:space="preserve"> Century and beyond.</w:t>
      </w:r>
    </w:p>
    <w:p w14:paraId="6BB51FF7" w14:textId="536C3FFA" w:rsidR="0099533B" w:rsidRPr="00277811" w:rsidRDefault="0099533B" w:rsidP="0099533B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color w:val="222222"/>
          <w:kern w:val="2"/>
          <w:sz w:val="24"/>
          <w:szCs w:val="24"/>
        </w:rPr>
      </w:pPr>
      <w:r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 xml:space="preserve">Voting Board Members in Attendance: </w:t>
      </w:r>
      <w:proofErr w:type="spellStart"/>
      <w:r w:rsidR="0089329A"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>Jenn</w:t>
      </w:r>
      <w:proofErr w:type="spellEnd"/>
      <w:r w:rsidR="0089329A"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 xml:space="preserve"> Dunn</w:t>
      </w:r>
      <w:r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 xml:space="preserve">, </w:t>
      </w:r>
      <w:r w:rsidR="0089329A"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>Katherine Winn,</w:t>
      </w:r>
      <w:r w:rsidR="00410865"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 xml:space="preserve"> Warren Engle</w:t>
      </w:r>
      <w:r w:rsidR="0089329A"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>,</w:t>
      </w:r>
      <w:r w:rsidR="00A57F77"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 xml:space="preserve"> Eve Fleming</w:t>
      </w:r>
      <w:r w:rsidR="0089329A"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 xml:space="preserve">, Chris </w:t>
      </w:r>
      <w:proofErr w:type="spellStart"/>
      <w:r w:rsidR="0089329A"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>Lempesis</w:t>
      </w:r>
      <w:proofErr w:type="spellEnd"/>
      <w:r w:rsidR="0089329A"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 xml:space="preserve">, Joel </w:t>
      </w:r>
      <w:proofErr w:type="spellStart"/>
      <w:r w:rsidR="0089329A"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>Iacopelli</w:t>
      </w:r>
      <w:proofErr w:type="spellEnd"/>
      <w:r w:rsidR="0089329A"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 xml:space="preserve">, Christine Henderson, Claire Bennett, </w:t>
      </w:r>
      <w:r w:rsidR="007602F7"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>and Janice Johnson</w:t>
      </w:r>
      <w:r w:rsidR="00A57F77"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>.</w:t>
      </w:r>
    </w:p>
    <w:p w14:paraId="7ADF3C93" w14:textId="6123BCAD" w:rsidR="007602F7" w:rsidRPr="008221A3" w:rsidRDefault="007602F7" w:rsidP="008221A3">
      <w:pPr>
        <w:pStyle w:val="ListParagraph"/>
        <w:widowControl w:val="0"/>
        <w:numPr>
          <w:ilvl w:val="0"/>
          <w:numId w:val="30"/>
        </w:numPr>
        <w:suppressAutoHyphens/>
        <w:spacing w:after="120" w:line="240" w:lineRule="auto"/>
        <w:rPr>
          <w:rFonts w:ascii="Arial" w:eastAsia="Lucida Sans Unicode" w:hAnsi="Arial" w:cs="Arial"/>
          <w:color w:val="222222"/>
          <w:kern w:val="2"/>
          <w:sz w:val="24"/>
          <w:szCs w:val="24"/>
        </w:rPr>
      </w:pPr>
      <w:r w:rsidRPr="008221A3">
        <w:rPr>
          <w:rFonts w:ascii="Arial" w:eastAsia="Lucida Sans Unicode" w:hAnsi="Arial" w:cs="Arial"/>
          <w:color w:val="222222"/>
          <w:kern w:val="2"/>
          <w:sz w:val="24"/>
          <w:szCs w:val="24"/>
        </w:rPr>
        <w:t xml:space="preserve">Pia Webb and Eileen Bertagna arrived during the course of the meeting. </w:t>
      </w:r>
    </w:p>
    <w:p w14:paraId="1E984164" w14:textId="77777777" w:rsidR="00495B9E" w:rsidRPr="00277811" w:rsidRDefault="00495B9E" w:rsidP="009F13D3">
      <w:pPr>
        <w:suppressAutoHyphens/>
        <w:spacing w:after="0" w:line="240" w:lineRule="auto"/>
        <w:rPr>
          <w:rFonts w:ascii="Arial" w:eastAsia="Lucida Sans Unicode" w:hAnsi="Arial" w:cs="Arial"/>
          <w:color w:val="222222"/>
          <w:kern w:val="2"/>
          <w:sz w:val="24"/>
          <w:szCs w:val="24"/>
        </w:rPr>
      </w:pPr>
      <w:r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ab/>
        <w:t>Public Meeting</w:t>
      </w:r>
    </w:p>
    <w:p w14:paraId="52115A24" w14:textId="77777777" w:rsidR="00A57F77" w:rsidRPr="00277811" w:rsidRDefault="00495B9E" w:rsidP="0099533B">
      <w:pPr>
        <w:suppressAutoHyphens/>
        <w:spacing w:after="0" w:line="240" w:lineRule="auto"/>
        <w:ind w:firstLine="720"/>
        <w:rPr>
          <w:rFonts w:ascii="Arial" w:eastAsia="Lucida Sans Unicode" w:hAnsi="Arial" w:cs="Arial"/>
          <w:color w:val="222222"/>
          <w:kern w:val="2"/>
          <w:sz w:val="24"/>
          <w:szCs w:val="24"/>
        </w:rPr>
      </w:pPr>
      <w:r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>Call to Order</w:t>
      </w:r>
      <w:r w:rsidR="007914B5"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>- Eve Fleming</w:t>
      </w:r>
    </w:p>
    <w:p w14:paraId="7EBBF57C" w14:textId="1AD1F42A" w:rsidR="00EB6B06" w:rsidRPr="00277811" w:rsidRDefault="00A57F77" w:rsidP="00A57F77">
      <w:p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         </w:t>
      </w:r>
      <w:r w:rsidR="007602F7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1.   </w:t>
      </w:r>
      <w:r w:rsidRPr="008221A3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>Reading of Mission Statement</w:t>
      </w:r>
    </w:p>
    <w:p w14:paraId="0BC59128" w14:textId="5BE85AA9" w:rsidR="00495B9E" w:rsidRPr="00277811" w:rsidRDefault="00495B9E" w:rsidP="007602F7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 w:rsidRPr="008221A3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>Approval of the Agenda</w:t>
      </w:r>
      <w:r w:rsidR="00220033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, Motion </w:t>
      </w:r>
      <w:r w:rsidR="008221A3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from</w:t>
      </w:r>
      <w:r w:rsidR="00EB6B06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</w:t>
      </w:r>
      <w:r w:rsidR="007602F7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Katherine Winn</w:t>
      </w:r>
      <w:r w:rsidR="00E82E80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, seconded</w:t>
      </w:r>
      <w:r w:rsidR="002C1620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b</w:t>
      </w:r>
      <w:r w:rsidR="00EB6B06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y </w:t>
      </w:r>
      <w:r w:rsidR="007602F7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Eve Fleming</w:t>
      </w:r>
      <w:r w:rsidR="008221A3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, unanimous vote </w:t>
      </w:r>
      <w:r w:rsidR="007602F7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in favor.</w:t>
      </w:r>
    </w:p>
    <w:p w14:paraId="355E6FCB" w14:textId="13A179D4" w:rsidR="00517EEB" w:rsidRPr="00277811" w:rsidRDefault="00495B9E" w:rsidP="007602F7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 w:rsidRPr="008221A3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>Statement of Compliance with Freedom of Information Act</w:t>
      </w:r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- </w:t>
      </w:r>
      <w:r w:rsidRPr="008221A3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>Notification of the Media</w:t>
      </w:r>
    </w:p>
    <w:p w14:paraId="0B13D431" w14:textId="77777777" w:rsidR="007602F7" w:rsidRPr="00277811" w:rsidRDefault="007602F7" w:rsidP="007602F7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 w:rsidRPr="00277811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>Approval of minutes from previous meetings</w:t>
      </w:r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. Motion from Eve Fleming to approve the minutes from meetings held:</w:t>
      </w:r>
    </w:p>
    <w:p w14:paraId="1E7825C6" w14:textId="12C006E3" w:rsidR="007602F7" w:rsidRPr="00277811" w:rsidRDefault="007602F7" w:rsidP="009B07FA">
      <w:pPr>
        <w:pStyle w:val="ListParagraph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August 7, 2014</w:t>
      </w:r>
    </w:p>
    <w:p w14:paraId="4B7B2EA5" w14:textId="77777777" w:rsidR="007602F7" w:rsidRPr="00277811" w:rsidRDefault="007602F7" w:rsidP="007602F7">
      <w:pPr>
        <w:pStyle w:val="ListParagraph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August 19, 2014</w:t>
      </w:r>
    </w:p>
    <w:p w14:paraId="6F2D621A" w14:textId="7B2F96A4" w:rsidR="007602F7" w:rsidRPr="00277811" w:rsidRDefault="007602F7" w:rsidP="007602F7">
      <w:pPr>
        <w:pStyle w:val="ListParagraph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August 26, 2014</w:t>
      </w:r>
    </w:p>
    <w:p w14:paraId="37C0D170" w14:textId="4FFD348F" w:rsidR="007602F7" w:rsidRPr="00277811" w:rsidRDefault="007602F7" w:rsidP="007602F7">
      <w:pPr>
        <w:pStyle w:val="ListParagraph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August 28, 2014</w:t>
      </w:r>
    </w:p>
    <w:p w14:paraId="154102BB" w14:textId="14F6F9ED" w:rsidR="007602F7" w:rsidRPr="00277811" w:rsidRDefault="007602F7" w:rsidP="007602F7">
      <w:pPr>
        <w:pStyle w:val="ListParagraph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September 2, 2014</w:t>
      </w:r>
    </w:p>
    <w:p w14:paraId="379D88EB" w14:textId="0D87E589" w:rsidR="007602F7" w:rsidRPr="00277811" w:rsidRDefault="007602F7" w:rsidP="007602F7">
      <w:pPr>
        <w:pStyle w:val="ListParagraph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September 9, 2014</w:t>
      </w:r>
    </w:p>
    <w:p w14:paraId="6BB3136D" w14:textId="49218D70" w:rsidR="007602F7" w:rsidRPr="00277811" w:rsidRDefault="007602F7" w:rsidP="00B8723B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 w:rsidRPr="00277811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>Vote on items to pay through LP</w:t>
      </w:r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– Motion from Warren Engle to notify Bill </w:t>
      </w:r>
      <w:proofErr w:type="spellStart"/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Mosser</w:t>
      </w:r>
      <w:proofErr w:type="spellEnd"/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to have four items run through the LP: payroll, benefits, utilities, and rent. Seconded by Chris </w:t>
      </w:r>
      <w:proofErr w:type="spellStart"/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Lempesis</w:t>
      </w:r>
      <w:proofErr w:type="spellEnd"/>
      <w:r w:rsidR="00B8723B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unanimous vote in favor. </w:t>
      </w:r>
    </w:p>
    <w:p w14:paraId="6A0958FA" w14:textId="4826DB62" w:rsidR="00B8723B" w:rsidRPr="00277811" w:rsidRDefault="00B8723B" w:rsidP="00B8723B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 w:rsidRPr="00277811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>Consent Agenda</w:t>
      </w:r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– no items</w:t>
      </w:r>
    </w:p>
    <w:p w14:paraId="15BB16DF" w14:textId="747EA50F" w:rsidR="00B8723B" w:rsidRPr="008221A3" w:rsidRDefault="00B8723B" w:rsidP="008221A3">
      <w:pPr>
        <w:pStyle w:val="ListParagraph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 w:rsidRPr="008221A3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Pia Webb arrived </w:t>
      </w:r>
    </w:p>
    <w:p w14:paraId="1FCE4B2E" w14:textId="5E34AB95" w:rsidR="00B8723B" w:rsidRPr="00277811" w:rsidRDefault="00B8723B" w:rsidP="00B8723B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 w:rsidRPr="00277811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>Vote on temporary facility lease extension</w:t>
      </w:r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– Motion from Warren Engle to authorize Amy to extend the lease option through the end of March, seconded by </w:t>
      </w:r>
      <w:proofErr w:type="spellStart"/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Jenn</w:t>
      </w:r>
      <w:proofErr w:type="spellEnd"/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Dunn, unanimous vote in favor. </w:t>
      </w:r>
    </w:p>
    <w:p w14:paraId="425669EF" w14:textId="7C40882C" w:rsidR="009B07FA" w:rsidRPr="00277811" w:rsidRDefault="00B8723B" w:rsidP="00277811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  <w:u w:val="single"/>
        </w:rPr>
      </w:pPr>
      <w:r w:rsidRPr="00277811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 xml:space="preserve">Vote on contract authorization for </w:t>
      </w:r>
      <w:proofErr w:type="spellStart"/>
      <w:r w:rsidRPr="00277811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>Artscape</w:t>
      </w:r>
      <w:proofErr w:type="spellEnd"/>
      <w:r w:rsidRPr="00277811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 xml:space="preserve"> venue 2015</w:t>
      </w:r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</w:t>
      </w:r>
      <w:r w:rsidR="009B07FA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– Motion from Eve Fleming to authorize a contract for </w:t>
      </w:r>
      <w:proofErr w:type="spellStart"/>
      <w:r w:rsidR="009B07FA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Artscape</w:t>
      </w:r>
      <w:proofErr w:type="spellEnd"/>
      <w:r w:rsidR="009B07FA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2015 venue, seconded by Warren, unanimous vote in favor</w:t>
      </w:r>
      <w:r w:rsidR="009B07FA" w:rsidRPr="00277811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  <w:u w:val="single"/>
        </w:rPr>
        <w:t>.</w:t>
      </w:r>
    </w:p>
    <w:p w14:paraId="0508C0DC" w14:textId="25681D45" w:rsidR="009B07FA" w:rsidRPr="00277811" w:rsidRDefault="009B07FA" w:rsidP="009B07FA">
      <w:pPr>
        <w:pStyle w:val="ListParagraph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Eileen Bertagna arrived</w:t>
      </w:r>
    </w:p>
    <w:p w14:paraId="3A2616E9" w14:textId="35523541" w:rsidR="00277811" w:rsidRDefault="00277811" w:rsidP="009B07FA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proofErr w:type="gramStart"/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( Number</w:t>
      </w:r>
      <w:proofErr w:type="gramEnd"/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</w:t>
      </w:r>
      <w:r w:rsidR="009B07FA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9  </w:t>
      </w:r>
      <w:r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omitted on agenda)</w:t>
      </w:r>
    </w:p>
    <w:p w14:paraId="425B2813" w14:textId="77777777" w:rsidR="002C2534" w:rsidRPr="00277811" w:rsidRDefault="002C2534" w:rsidP="009B07FA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</w:p>
    <w:p w14:paraId="2DD1CFB0" w14:textId="7DE5F01E" w:rsidR="00277811" w:rsidRPr="00BB1401" w:rsidRDefault="00BB1401" w:rsidP="00BB1401">
      <w:pPr>
        <w:widowControl w:val="0"/>
        <w:suppressAutoHyphens/>
        <w:spacing w:after="0" w:line="240" w:lineRule="auto"/>
        <w:ind w:left="810" w:hanging="450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 w:rsidRPr="00BB140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10</w:t>
      </w:r>
      <w:r w:rsidRPr="00BB1401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>.</w:t>
      </w:r>
      <w:r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 xml:space="preserve"> </w:t>
      </w:r>
      <w:r w:rsidR="00277811" w:rsidRPr="00BB1401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>Vote on lottery for 3 and 4 year olds</w:t>
      </w:r>
      <w:r w:rsidR="00277811" w:rsidRPr="00BB140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– discussion of possible implementation. More information is needed. Motion from Warr</w:t>
      </w:r>
      <w:r w:rsidRPr="00BB140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e</w:t>
      </w:r>
      <w:r w:rsidR="00277811" w:rsidRPr="00BB140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n to postpone the vote, seconded by Joel </w:t>
      </w:r>
      <w:proofErr w:type="spellStart"/>
      <w:r w:rsidR="00277811" w:rsidRPr="00BB140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Iacopelli</w:t>
      </w:r>
      <w:proofErr w:type="spellEnd"/>
      <w:r w:rsidR="00277811" w:rsidRPr="00BB140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, unanimous vote in favor of postponing. </w:t>
      </w:r>
    </w:p>
    <w:p w14:paraId="449ABA70" w14:textId="77777777" w:rsidR="00BB1401" w:rsidRDefault="00277811" w:rsidP="00BB1401">
      <w:pPr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11.</w:t>
      </w:r>
      <w:r w:rsidRPr="00BB1401">
        <w:rPr>
          <w:rFonts w:ascii="Arial" w:hAnsi="Arial" w:cs="Arial"/>
          <w:b/>
          <w:sz w:val="24"/>
          <w:szCs w:val="24"/>
        </w:rPr>
        <w:t>Vote on Cell Phone policy</w:t>
      </w:r>
      <w:r>
        <w:rPr>
          <w:rFonts w:ascii="Arial" w:hAnsi="Arial" w:cs="Arial"/>
          <w:sz w:val="24"/>
          <w:szCs w:val="24"/>
        </w:rPr>
        <w:t xml:space="preserve"> </w:t>
      </w:r>
      <w:r w:rsidR="00BB1401">
        <w:rPr>
          <w:rFonts w:ascii="Arial" w:hAnsi="Arial" w:cs="Arial"/>
          <w:sz w:val="24"/>
          <w:szCs w:val="24"/>
        </w:rPr>
        <w:t xml:space="preserve">– Discussion of current cell phone policy and suggestions for improvement. Policy was revised. Pia Webb excused herself from meeting and returned during discussion. Motion from Joel </w:t>
      </w:r>
      <w:proofErr w:type="spellStart"/>
      <w:r w:rsidR="00BB1401">
        <w:rPr>
          <w:rFonts w:ascii="Arial" w:hAnsi="Arial" w:cs="Arial"/>
          <w:sz w:val="24"/>
          <w:szCs w:val="24"/>
        </w:rPr>
        <w:t>Iacopelli</w:t>
      </w:r>
      <w:proofErr w:type="spellEnd"/>
      <w:r w:rsidR="00BB1401">
        <w:rPr>
          <w:rFonts w:ascii="Arial" w:hAnsi="Arial" w:cs="Arial"/>
          <w:sz w:val="24"/>
          <w:szCs w:val="24"/>
        </w:rPr>
        <w:t xml:space="preserve"> to approve revised policy, seconded by Eve Fleming, unanimous vote in favor. </w:t>
      </w:r>
    </w:p>
    <w:p w14:paraId="5942F89D" w14:textId="7EEF39FE" w:rsidR="00BB1401" w:rsidRPr="00277811" w:rsidRDefault="00BB1401" w:rsidP="00BB1401">
      <w:pPr>
        <w:ind w:left="810" w:hanging="810"/>
        <w:rPr>
          <w:rFonts w:ascii="Arial" w:eastAsia="Lucida Sans Unicode" w:hAnsi="Arial" w:cs="Arial"/>
          <w:color w:val="222222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12. </w:t>
      </w:r>
      <w:r w:rsidRPr="00BB1401">
        <w:rPr>
          <w:rFonts w:ascii="Arial" w:hAnsi="Arial" w:cs="Arial"/>
          <w:b/>
          <w:sz w:val="24"/>
          <w:szCs w:val="24"/>
        </w:rPr>
        <w:t xml:space="preserve">Vote on Behavior Escalation Policies </w:t>
      </w:r>
      <w:r>
        <w:rPr>
          <w:rFonts w:ascii="Arial" w:hAnsi="Arial" w:cs="Arial"/>
          <w:sz w:val="24"/>
          <w:szCs w:val="24"/>
        </w:rPr>
        <w:t xml:space="preserve">– Discussion about current policy and possible revision. Motion from Joel </w:t>
      </w:r>
      <w:proofErr w:type="spellStart"/>
      <w:r>
        <w:rPr>
          <w:rFonts w:ascii="Arial" w:hAnsi="Arial" w:cs="Arial"/>
          <w:sz w:val="24"/>
          <w:szCs w:val="24"/>
        </w:rPr>
        <w:t>Iacopelli</w:t>
      </w:r>
      <w:proofErr w:type="spellEnd"/>
      <w:r>
        <w:rPr>
          <w:rFonts w:ascii="Arial" w:hAnsi="Arial" w:cs="Arial"/>
          <w:sz w:val="24"/>
          <w:szCs w:val="24"/>
        </w:rPr>
        <w:t xml:space="preserve"> to table the vote until the next meeting to allow further work on policy, seconded by Warren Engle. All in favor: </w:t>
      </w:r>
      <w:proofErr w:type="spellStart"/>
      <w:r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>Jenn</w:t>
      </w:r>
      <w:proofErr w:type="spellEnd"/>
      <w:r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 xml:space="preserve"> Dunn, Katherine Winn, Warren Engle, Chris </w:t>
      </w:r>
      <w:proofErr w:type="spellStart"/>
      <w:r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>Lempesis</w:t>
      </w:r>
      <w:proofErr w:type="spellEnd"/>
      <w:r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 xml:space="preserve">, Joel </w:t>
      </w:r>
      <w:proofErr w:type="spellStart"/>
      <w:r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>Iacopelli</w:t>
      </w:r>
      <w:proofErr w:type="spellEnd"/>
      <w:r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 xml:space="preserve">, Christine Henderson, Claire Bennett, </w:t>
      </w:r>
      <w:r>
        <w:rPr>
          <w:rFonts w:ascii="Arial" w:eastAsia="Lucida Sans Unicode" w:hAnsi="Arial" w:cs="Arial"/>
          <w:color w:val="222222"/>
          <w:kern w:val="2"/>
          <w:sz w:val="24"/>
          <w:szCs w:val="24"/>
        </w:rPr>
        <w:t xml:space="preserve">Eileen Bertagna </w:t>
      </w:r>
      <w:r w:rsidRPr="00277811">
        <w:rPr>
          <w:rFonts w:ascii="Arial" w:eastAsia="Lucida Sans Unicode" w:hAnsi="Arial" w:cs="Arial"/>
          <w:color w:val="222222"/>
          <w:kern w:val="2"/>
          <w:sz w:val="24"/>
          <w:szCs w:val="24"/>
        </w:rPr>
        <w:t>and Janice Johnson.</w:t>
      </w:r>
      <w:r>
        <w:rPr>
          <w:rFonts w:ascii="Arial" w:eastAsia="Lucida Sans Unicode" w:hAnsi="Arial" w:cs="Arial"/>
          <w:color w:val="222222"/>
          <w:kern w:val="2"/>
          <w:sz w:val="24"/>
          <w:szCs w:val="24"/>
        </w:rPr>
        <w:t xml:space="preserve"> Opposed: Eve Fleming. </w:t>
      </w:r>
    </w:p>
    <w:p w14:paraId="6AA87611" w14:textId="38E1D8D9" w:rsidR="002C2534" w:rsidRDefault="00BB1401" w:rsidP="00BB1401">
      <w:pPr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13. </w:t>
      </w:r>
      <w:r w:rsidRPr="002C2534">
        <w:rPr>
          <w:rFonts w:ascii="Arial" w:hAnsi="Arial" w:cs="Arial"/>
          <w:b/>
          <w:sz w:val="24"/>
          <w:szCs w:val="24"/>
        </w:rPr>
        <w:t>Budget and Financial Report</w:t>
      </w:r>
      <w:r>
        <w:rPr>
          <w:rFonts w:ascii="Arial" w:hAnsi="Arial" w:cs="Arial"/>
          <w:sz w:val="24"/>
          <w:szCs w:val="24"/>
        </w:rPr>
        <w:t xml:space="preserve"> </w:t>
      </w:r>
      <w:r w:rsidR="002C2534">
        <w:rPr>
          <w:rFonts w:ascii="Arial" w:hAnsi="Arial" w:cs="Arial"/>
          <w:sz w:val="24"/>
          <w:szCs w:val="24"/>
        </w:rPr>
        <w:t>– Katherine Winn distributed budget report.</w:t>
      </w:r>
    </w:p>
    <w:p w14:paraId="090AD82B" w14:textId="7C629270" w:rsidR="009B07FA" w:rsidRDefault="002C2534" w:rsidP="002C2534">
      <w:pPr>
        <w:ind w:left="810" w:hanging="810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14. </w:t>
      </w:r>
      <w:r w:rsidR="009B07FA" w:rsidRPr="00277811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 xml:space="preserve">P&amp;I Grant report: </w:t>
      </w:r>
      <w:r w:rsidR="009B07FA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Mark </w:t>
      </w:r>
      <w:proofErr w:type="spellStart"/>
      <w:r w:rsidR="009B07FA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Vanderpool</w:t>
      </w:r>
      <w:proofErr w:type="spellEnd"/>
      <w:r w:rsidR="009B07FA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</w:t>
      </w:r>
      <w:r w:rsidR="00277811" w:rsidRPr="00277811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reported there are two remaining items to pay the Alliance for and his payment, then it will be closed out at the end of the year.</w:t>
      </w:r>
    </w:p>
    <w:p w14:paraId="6C98DE3D" w14:textId="0CB59664" w:rsidR="002C2534" w:rsidRDefault="002C2534" w:rsidP="002C2534">
      <w:pPr>
        <w:ind w:left="810" w:hanging="720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15.</w:t>
      </w:r>
      <w:r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</w:t>
      </w:r>
      <w:r w:rsidRPr="002C2534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>Vote on lottery wait list procedures</w:t>
      </w:r>
      <w:r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– Motion from Warren Engle to postpone lottery wait list procedure vote, seconded by Eve F</w:t>
      </w:r>
      <w:r w:rsidR="009A0B26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l</w:t>
      </w:r>
      <w:r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eming, unanimous vote in favor. </w:t>
      </w:r>
    </w:p>
    <w:p w14:paraId="300207BA" w14:textId="000BABBC" w:rsidR="002C2534" w:rsidRDefault="002C2534" w:rsidP="002C2534">
      <w:pPr>
        <w:ind w:left="810" w:hanging="810"/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16</w:t>
      </w:r>
      <w:r w:rsidRPr="002C2534"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>.</w:t>
      </w:r>
      <w:r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  <w:t xml:space="preserve"> </w:t>
      </w:r>
      <w:r w:rsidRPr="002C2534"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  <w:t>Other Committee Reports</w:t>
      </w:r>
    </w:p>
    <w:p w14:paraId="3E1D2CCE" w14:textId="5E2C7DD3" w:rsidR="002C2534" w:rsidRDefault="002C2534" w:rsidP="002C2534">
      <w:pPr>
        <w:pStyle w:val="ListParagraph"/>
        <w:numPr>
          <w:ilvl w:val="1"/>
          <w:numId w:val="22"/>
        </w:numPr>
        <w:ind w:left="1620" w:hanging="270"/>
        <w:rPr>
          <w:rFonts w:ascii="Arial" w:hAnsi="Arial" w:cs="Arial"/>
          <w:sz w:val="24"/>
          <w:szCs w:val="24"/>
        </w:rPr>
      </w:pPr>
      <w:r w:rsidRPr="002C2534">
        <w:rPr>
          <w:rFonts w:ascii="Arial" w:hAnsi="Arial" w:cs="Arial"/>
          <w:sz w:val="24"/>
          <w:szCs w:val="24"/>
        </w:rPr>
        <w:t xml:space="preserve">Fundraising Eve Fleming reported profits from 2014 </w:t>
      </w:r>
      <w:proofErr w:type="spellStart"/>
      <w:r w:rsidRPr="002C2534">
        <w:rPr>
          <w:rFonts w:ascii="Arial" w:hAnsi="Arial" w:cs="Arial"/>
          <w:sz w:val="24"/>
          <w:szCs w:val="24"/>
        </w:rPr>
        <w:t>Artscape</w:t>
      </w:r>
      <w:proofErr w:type="spellEnd"/>
      <w:r w:rsidRPr="002C2534">
        <w:rPr>
          <w:rFonts w:ascii="Arial" w:hAnsi="Arial" w:cs="Arial"/>
          <w:sz w:val="24"/>
          <w:szCs w:val="24"/>
        </w:rPr>
        <w:t>.</w:t>
      </w:r>
    </w:p>
    <w:p w14:paraId="279A0EA6" w14:textId="72BA2ECB" w:rsidR="002C2534" w:rsidRDefault="002C2534" w:rsidP="002C2534">
      <w:pPr>
        <w:pStyle w:val="ListParagraph"/>
        <w:numPr>
          <w:ilvl w:val="1"/>
          <w:numId w:val="22"/>
        </w:numPr>
        <w:ind w:left="162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– Pia reported on Halloween event and plans for Christmas parade</w:t>
      </w:r>
    </w:p>
    <w:p w14:paraId="67E90D90" w14:textId="25E58E4D" w:rsidR="002C2534" w:rsidRDefault="002C2534" w:rsidP="002C2534">
      <w:pPr>
        <w:pStyle w:val="ListParagraph"/>
        <w:numPr>
          <w:ilvl w:val="1"/>
          <w:numId w:val="22"/>
        </w:numPr>
        <w:ind w:left="162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– applications still coming in for current year, waiting list for several grades, open enrollment will start as soon as possible.</w:t>
      </w:r>
    </w:p>
    <w:p w14:paraId="7487A60B" w14:textId="05108287" w:rsidR="002C2534" w:rsidRDefault="002C2534" w:rsidP="002C2534">
      <w:pPr>
        <w:pStyle w:val="ListParagraph"/>
        <w:numPr>
          <w:ilvl w:val="1"/>
          <w:numId w:val="22"/>
        </w:numPr>
        <w:ind w:left="162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Resources – no report</w:t>
      </w:r>
    </w:p>
    <w:p w14:paraId="4A65D24E" w14:textId="7B7C4146" w:rsidR="002C2534" w:rsidRDefault="002C2534" w:rsidP="002C2534">
      <w:pPr>
        <w:pStyle w:val="ListParagraph"/>
        <w:numPr>
          <w:ilvl w:val="1"/>
          <w:numId w:val="22"/>
        </w:numPr>
        <w:ind w:left="162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– no report</w:t>
      </w:r>
    </w:p>
    <w:p w14:paraId="1CA4DB42" w14:textId="020D6390" w:rsidR="002C2534" w:rsidRDefault="00E01F6F" w:rsidP="002C2534">
      <w:pPr>
        <w:pStyle w:val="ListParagraph"/>
        <w:numPr>
          <w:ilvl w:val="1"/>
          <w:numId w:val="22"/>
        </w:numPr>
        <w:ind w:left="162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Technology – no report</w:t>
      </w:r>
    </w:p>
    <w:p w14:paraId="101B4AB3" w14:textId="0A722C37" w:rsidR="00E01F6F" w:rsidRDefault="009A0B26" w:rsidP="002C2534">
      <w:pPr>
        <w:pStyle w:val="ListParagraph"/>
        <w:numPr>
          <w:ilvl w:val="1"/>
          <w:numId w:val="22"/>
        </w:numPr>
        <w:ind w:left="162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Facilities – Novem</w:t>
      </w:r>
      <w:r w:rsidR="00E01F6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 w:rsidR="00E01F6F">
        <w:rPr>
          <w:rFonts w:ascii="Arial" w:hAnsi="Arial" w:cs="Arial"/>
          <w:sz w:val="24"/>
          <w:szCs w:val="24"/>
        </w:rPr>
        <w:t>r 20</w:t>
      </w:r>
      <w:r w:rsidR="00E01F6F" w:rsidRPr="00E01F6F">
        <w:rPr>
          <w:rFonts w:ascii="Arial" w:hAnsi="Arial" w:cs="Arial"/>
          <w:sz w:val="24"/>
          <w:szCs w:val="24"/>
          <w:vertAlign w:val="superscript"/>
        </w:rPr>
        <w:t>th</w:t>
      </w:r>
      <w:r w:rsidR="00E01F6F">
        <w:rPr>
          <w:rFonts w:ascii="Arial" w:hAnsi="Arial" w:cs="Arial"/>
          <w:sz w:val="24"/>
          <w:szCs w:val="24"/>
        </w:rPr>
        <w:t xml:space="preserve"> 4pm groundbreaking ceremony scheduled</w:t>
      </w:r>
    </w:p>
    <w:p w14:paraId="2AA1407F" w14:textId="55BF0F2D" w:rsidR="00E01F6F" w:rsidRDefault="00E01F6F" w:rsidP="002C2534">
      <w:pPr>
        <w:pStyle w:val="ListParagraph"/>
        <w:numPr>
          <w:ilvl w:val="1"/>
          <w:numId w:val="22"/>
        </w:numPr>
        <w:ind w:left="162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Development – a </w:t>
      </w:r>
      <w:proofErr w:type="spellStart"/>
      <w:r>
        <w:rPr>
          <w:rFonts w:ascii="Arial" w:hAnsi="Arial" w:cs="Arial"/>
          <w:sz w:val="24"/>
          <w:szCs w:val="24"/>
        </w:rPr>
        <w:t>dropbox</w:t>
      </w:r>
      <w:proofErr w:type="spellEnd"/>
      <w:r>
        <w:rPr>
          <w:rFonts w:ascii="Arial" w:hAnsi="Arial" w:cs="Arial"/>
          <w:sz w:val="24"/>
          <w:szCs w:val="24"/>
        </w:rPr>
        <w:t xml:space="preserve"> to allow board members access to board documents is being investigated. </w:t>
      </w:r>
    </w:p>
    <w:p w14:paraId="1F67373E" w14:textId="1FCCA830" w:rsidR="00E01F6F" w:rsidRDefault="00E01F6F" w:rsidP="00E01F6F">
      <w:pPr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17. </w:t>
      </w:r>
      <w:r w:rsidRPr="00E01F6F">
        <w:rPr>
          <w:rFonts w:ascii="Arial" w:hAnsi="Arial" w:cs="Arial"/>
          <w:b/>
          <w:sz w:val="24"/>
          <w:szCs w:val="24"/>
        </w:rPr>
        <w:t xml:space="preserve">Move into Executive Session </w:t>
      </w:r>
      <w:r>
        <w:rPr>
          <w:rFonts w:ascii="Arial" w:hAnsi="Arial" w:cs="Arial"/>
          <w:sz w:val="24"/>
          <w:szCs w:val="24"/>
        </w:rPr>
        <w:t xml:space="preserve">– Motion from Warren Engle to move into Executive Session to discuss auditor contractual matter and a personnel matter, Joel </w:t>
      </w:r>
      <w:proofErr w:type="spellStart"/>
      <w:r>
        <w:rPr>
          <w:rFonts w:ascii="Arial" w:hAnsi="Arial" w:cs="Arial"/>
          <w:sz w:val="24"/>
          <w:szCs w:val="24"/>
        </w:rPr>
        <w:t>Iacopelli</w:t>
      </w:r>
      <w:proofErr w:type="spellEnd"/>
      <w:r>
        <w:rPr>
          <w:rFonts w:ascii="Arial" w:hAnsi="Arial" w:cs="Arial"/>
          <w:sz w:val="24"/>
          <w:szCs w:val="24"/>
        </w:rPr>
        <w:t xml:space="preserve"> seconded, unanimous vote in favor.</w:t>
      </w:r>
    </w:p>
    <w:p w14:paraId="14947EAE" w14:textId="33039E6E" w:rsidR="00E01F6F" w:rsidRDefault="00E01F6F" w:rsidP="00E01F6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Janice Johnson had to leave during Executive Session</w:t>
      </w:r>
    </w:p>
    <w:p w14:paraId="1C30A848" w14:textId="135F92EE" w:rsidR="00E01F6F" w:rsidRDefault="00E01F6F" w:rsidP="00E01F6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 Webb</w:t>
      </w:r>
      <w:r w:rsidRPr="00E01F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had to leave during Executive Session</w:t>
      </w:r>
    </w:p>
    <w:p w14:paraId="56745E24" w14:textId="5FA00E9D" w:rsidR="00E01F6F" w:rsidRDefault="00E01F6F" w:rsidP="00E01F6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Katherine Winn</w:t>
      </w:r>
      <w:r w:rsidRPr="00E01F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had to leave during Executive Session</w:t>
      </w:r>
    </w:p>
    <w:p w14:paraId="1A5D78D3" w14:textId="57DC9421" w:rsidR="00E01F6F" w:rsidRDefault="00E01F6F" w:rsidP="00E01F6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Pr="00E01F6F">
        <w:rPr>
          <w:rFonts w:ascii="Arial" w:hAnsi="Arial" w:cs="Arial"/>
          <w:b/>
          <w:sz w:val="24"/>
          <w:szCs w:val="24"/>
        </w:rPr>
        <w:t>Adjourn Executive Session</w:t>
      </w:r>
      <w:r>
        <w:rPr>
          <w:rFonts w:ascii="Arial" w:hAnsi="Arial" w:cs="Arial"/>
          <w:sz w:val="24"/>
          <w:szCs w:val="24"/>
        </w:rPr>
        <w:t xml:space="preserve"> - Motion from Eileen Bertagna to move out of Executive Session, seconded by Eve Fleming, unanimous vote in favor.</w:t>
      </w:r>
    </w:p>
    <w:p w14:paraId="42926E2C" w14:textId="23EC7699" w:rsidR="00E01F6F" w:rsidRDefault="00E01F6F" w:rsidP="00E01F6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Pr="00E01F6F">
        <w:rPr>
          <w:rFonts w:ascii="Arial" w:hAnsi="Arial" w:cs="Arial"/>
          <w:b/>
          <w:sz w:val="24"/>
          <w:szCs w:val="24"/>
        </w:rPr>
        <w:t>Vote on Executive Session Matters</w:t>
      </w:r>
      <w:r>
        <w:rPr>
          <w:rFonts w:ascii="Arial" w:hAnsi="Arial" w:cs="Arial"/>
          <w:sz w:val="24"/>
          <w:szCs w:val="24"/>
        </w:rPr>
        <w:t xml:space="preserve"> – not applicable, no action taken</w:t>
      </w:r>
    </w:p>
    <w:p w14:paraId="2167BDE3" w14:textId="39838C18" w:rsidR="00E01F6F" w:rsidRDefault="00E01F6F" w:rsidP="00E01F6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Pr="008221A3">
        <w:rPr>
          <w:rFonts w:ascii="Arial" w:hAnsi="Arial" w:cs="Arial"/>
          <w:b/>
          <w:sz w:val="24"/>
          <w:szCs w:val="24"/>
        </w:rPr>
        <w:t>Old Business</w:t>
      </w:r>
      <w:r>
        <w:rPr>
          <w:rFonts w:ascii="Arial" w:hAnsi="Arial" w:cs="Arial"/>
          <w:sz w:val="24"/>
          <w:szCs w:val="24"/>
        </w:rPr>
        <w:t xml:space="preserve"> – none</w:t>
      </w:r>
    </w:p>
    <w:p w14:paraId="418E89D9" w14:textId="66D4F9E0" w:rsidR="00E01F6F" w:rsidRDefault="00E01F6F" w:rsidP="00E01F6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Pr="008221A3">
        <w:rPr>
          <w:rFonts w:ascii="Arial" w:hAnsi="Arial" w:cs="Arial"/>
          <w:b/>
          <w:sz w:val="24"/>
          <w:szCs w:val="24"/>
        </w:rPr>
        <w:t>New Business</w:t>
      </w:r>
      <w:r>
        <w:rPr>
          <w:rFonts w:ascii="Arial" w:hAnsi="Arial" w:cs="Arial"/>
          <w:sz w:val="24"/>
          <w:szCs w:val="24"/>
        </w:rPr>
        <w:t xml:space="preserve"> – none</w:t>
      </w:r>
    </w:p>
    <w:p w14:paraId="06A23815" w14:textId="33A01B35" w:rsidR="00E01F6F" w:rsidRPr="00E01F6F" w:rsidRDefault="00E01F6F" w:rsidP="00E01F6F">
      <w:pPr>
        <w:ind w:left="360"/>
        <w:rPr>
          <w:rFonts w:ascii="Arial" w:hAnsi="Arial" w:cs="Arial"/>
          <w:sz w:val="24"/>
          <w:szCs w:val="24"/>
        </w:rPr>
      </w:pPr>
      <w:r w:rsidRPr="008221A3">
        <w:rPr>
          <w:rFonts w:ascii="Arial" w:hAnsi="Arial" w:cs="Arial"/>
          <w:b/>
          <w:sz w:val="24"/>
          <w:szCs w:val="24"/>
        </w:rPr>
        <w:t>Adjournment</w:t>
      </w:r>
      <w:r>
        <w:rPr>
          <w:rFonts w:ascii="Arial" w:hAnsi="Arial" w:cs="Arial"/>
          <w:sz w:val="24"/>
          <w:szCs w:val="24"/>
        </w:rPr>
        <w:t xml:space="preserve"> – Motion form Warren Engel to adjourn meeting, seconded by </w:t>
      </w:r>
      <w:proofErr w:type="spellStart"/>
      <w:r>
        <w:rPr>
          <w:rFonts w:ascii="Arial" w:hAnsi="Arial" w:cs="Arial"/>
          <w:sz w:val="24"/>
          <w:szCs w:val="24"/>
        </w:rPr>
        <w:t>Jenn</w:t>
      </w:r>
      <w:proofErr w:type="spellEnd"/>
      <w:r>
        <w:rPr>
          <w:rFonts w:ascii="Arial" w:hAnsi="Arial" w:cs="Arial"/>
          <w:sz w:val="24"/>
          <w:szCs w:val="24"/>
        </w:rPr>
        <w:t xml:space="preserve"> Dunn, unanimous in favor. </w:t>
      </w:r>
    </w:p>
    <w:p w14:paraId="6E7D162C" w14:textId="5822B7D4" w:rsidR="002C2534" w:rsidRPr="002C2534" w:rsidRDefault="002C2534" w:rsidP="002C2534">
      <w:pPr>
        <w:pStyle w:val="ListParagraph"/>
        <w:ind w:left="2160"/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</w:pPr>
      <w:r w:rsidRPr="002C2534">
        <w:rPr>
          <w:rFonts w:ascii="Arial" w:hAnsi="Arial" w:cs="Arial"/>
          <w:sz w:val="24"/>
          <w:szCs w:val="24"/>
        </w:rPr>
        <w:tab/>
      </w:r>
    </w:p>
    <w:p w14:paraId="5AC7E9A4" w14:textId="77777777" w:rsidR="002C2534" w:rsidRPr="00277811" w:rsidRDefault="002C2534" w:rsidP="002C2534">
      <w:pPr>
        <w:ind w:left="810" w:hanging="810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</w:p>
    <w:p w14:paraId="275FE886" w14:textId="77DDAF04" w:rsidR="009B07FA" w:rsidRPr="00277811" w:rsidRDefault="009B07FA" w:rsidP="009B07FA">
      <w:pPr>
        <w:pStyle w:val="ListParagraph"/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</w:p>
    <w:p w14:paraId="3BDB7477" w14:textId="77777777" w:rsidR="009B07FA" w:rsidRPr="00277811" w:rsidRDefault="009B07FA" w:rsidP="009B07FA">
      <w:pPr>
        <w:pStyle w:val="ListParagraph"/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4"/>
          <w:szCs w:val="24"/>
        </w:rPr>
      </w:pPr>
    </w:p>
    <w:p w14:paraId="15D51F8C" w14:textId="77777777" w:rsidR="009B07FA" w:rsidRPr="00277811" w:rsidRDefault="009B07FA" w:rsidP="009B07FA">
      <w:pPr>
        <w:pStyle w:val="ListParagraph"/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  <w:u w:val="single"/>
        </w:rPr>
      </w:pPr>
    </w:p>
    <w:p w14:paraId="264C72B1" w14:textId="77777777" w:rsidR="00911BAD" w:rsidRPr="00277811" w:rsidRDefault="00911BAD" w:rsidP="00911BAD">
      <w:pPr>
        <w:pStyle w:val="ListParagraph"/>
        <w:widowControl w:val="0"/>
        <w:suppressAutoHyphens/>
        <w:spacing w:after="0" w:line="240" w:lineRule="auto"/>
        <w:ind w:left="1800"/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</w:rPr>
      </w:pPr>
    </w:p>
    <w:p w14:paraId="19E9F481" w14:textId="1FF1F3FD" w:rsidR="00EE1D40" w:rsidRPr="00277811" w:rsidRDefault="00EE1D40" w:rsidP="00EE1D40">
      <w:pPr>
        <w:widowControl w:val="0"/>
        <w:suppressAutoHyphens/>
        <w:spacing w:after="0" w:line="240" w:lineRule="auto"/>
        <w:ind w:left="720"/>
        <w:rPr>
          <w:rFonts w:ascii="Arial" w:eastAsia="Lucida Sans Unicode" w:hAnsi="Arial" w:cs="Arial"/>
          <w:b/>
          <w:iCs/>
          <w:color w:val="222222"/>
          <w:kern w:val="2"/>
          <w:sz w:val="24"/>
          <w:szCs w:val="24"/>
          <w:u w:val="single"/>
        </w:rPr>
      </w:pPr>
      <w:bookmarkStart w:id="0" w:name="_GoBack"/>
      <w:bookmarkEnd w:id="0"/>
    </w:p>
    <w:sectPr w:rsidR="00EE1D40" w:rsidRPr="00277811" w:rsidSect="00495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7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15B83" w14:textId="77777777" w:rsidR="007D0E57" w:rsidRDefault="007D0E57" w:rsidP="00AE26EF">
      <w:pPr>
        <w:spacing w:after="0" w:line="240" w:lineRule="auto"/>
      </w:pPr>
      <w:r>
        <w:separator/>
      </w:r>
    </w:p>
  </w:endnote>
  <w:endnote w:type="continuationSeparator" w:id="0">
    <w:p w14:paraId="6CFDCCF9" w14:textId="77777777" w:rsidR="007D0E57" w:rsidRDefault="007D0E57" w:rsidP="00AE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5D865" w14:textId="77777777" w:rsidR="00E01F6F" w:rsidRDefault="00E01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D6496" w14:textId="77777777" w:rsidR="00E01F6F" w:rsidRDefault="00E01F6F" w:rsidP="00A553CF">
    <w:pPr>
      <w:pStyle w:val="Footer"/>
      <w:jc w:val="center"/>
    </w:pPr>
    <w:r>
      <w:rPr>
        <w:noProof/>
      </w:rPr>
      <w:drawing>
        <wp:inline distT="0" distB="0" distL="0" distR="0" wp14:anchorId="60E8F4C7" wp14:editId="640351A1">
          <wp:extent cx="5564885" cy="850900"/>
          <wp:effectExtent l="19050" t="0" r="0" b="0"/>
          <wp:docPr id="3" name="Picture 2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8471" cy="84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1689" w14:textId="77777777" w:rsidR="00E01F6F" w:rsidRDefault="00E01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2B325" w14:textId="77777777" w:rsidR="007D0E57" w:rsidRDefault="007D0E57" w:rsidP="00AE26EF">
      <w:pPr>
        <w:spacing w:after="0" w:line="240" w:lineRule="auto"/>
      </w:pPr>
      <w:r>
        <w:separator/>
      </w:r>
    </w:p>
  </w:footnote>
  <w:footnote w:type="continuationSeparator" w:id="0">
    <w:p w14:paraId="3248AD69" w14:textId="77777777" w:rsidR="007D0E57" w:rsidRDefault="007D0E57" w:rsidP="00AE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E8B09" w14:textId="77777777" w:rsidR="00E01F6F" w:rsidRDefault="00E01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07F49" w14:textId="77777777" w:rsidR="00E01F6F" w:rsidRDefault="00E01F6F" w:rsidP="00A553CF">
    <w:pPr>
      <w:pStyle w:val="Header"/>
      <w:jc w:val="center"/>
    </w:pPr>
    <w:r>
      <w:rPr>
        <w:noProof/>
      </w:rPr>
      <w:drawing>
        <wp:inline distT="0" distB="0" distL="0" distR="0" wp14:anchorId="3E8E368C" wp14:editId="70CF6F2D">
          <wp:extent cx="1543050" cy="1577151"/>
          <wp:effectExtent l="19050" t="0" r="0" b="0"/>
          <wp:docPr id="1" name="Picture 0" descr="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15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FF97F" w14:textId="77777777" w:rsidR="00E01F6F" w:rsidRDefault="00E01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98F41" w14:textId="77777777" w:rsidR="00E01F6F" w:rsidRDefault="00E01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F8E"/>
    <w:multiLevelType w:val="hybridMultilevel"/>
    <w:tmpl w:val="6518A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17C7"/>
    <w:multiLevelType w:val="multilevel"/>
    <w:tmpl w:val="B3F0AC8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0B2CAE"/>
    <w:multiLevelType w:val="hybridMultilevel"/>
    <w:tmpl w:val="AFAC0E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315458"/>
    <w:multiLevelType w:val="multilevel"/>
    <w:tmpl w:val="B9EC039E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BA95847"/>
    <w:multiLevelType w:val="multilevel"/>
    <w:tmpl w:val="B5A624D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D7105"/>
    <w:multiLevelType w:val="hybridMultilevel"/>
    <w:tmpl w:val="3A065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C17A05"/>
    <w:multiLevelType w:val="hybridMultilevel"/>
    <w:tmpl w:val="AA528F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374070"/>
    <w:multiLevelType w:val="hybridMultilevel"/>
    <w:tmpl w:val="A858BF0E"/>
    <w:lvl w:ilvl="0" w:tplc="174E9026">
      <w:start w:val="5"/>
      <w:numFmt w:val="bullet"/>
      <w:lvlText w:val=""/>
      <w:lvlJc w:val="left"/>
      <w:pPr>
        <w:ind w:left="1440" w:hanging="360"/>
      </w:pPr>
      <w:rPr>
        <w:rFonts w:ascii="Wingdings" w:eastAsia="Lucida Sans Unicode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B01584"/>
    <w:multiLevelType w:val="hybridMultilevel"/>
    <w:tmpl w:val="3A08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D33B3"/>
    <w:multiLevelType w:val="hybridMultilevel"/>
    <w:tmpl w:val="498CF96C"/>
    <w:lvl w:ilvl="0" w:tplc="BE8464E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790D3A"/>
    <w:multiLevelType w:val="hybridMultilevel"/>
    <w:tmpl w:val="4B624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71A10"/>
    <w:multiLevelType w:val="hybridMultilevel"/>
    <w:tmpl w:val="33EC6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714D9C"/>
    <w:multiLevelType w:val="hybridMultilevel"/>
    <w:tmpl w:val="521E9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B73201"/>
    <w:multiLevelType w:val="multilevel"/>
    <w:tmpl w:val="8E1098A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E45DC"/>
    <w:multiLevelType w:val="hybridMultilevel"/>
    <w:tmpl w:val="8BA48CC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6F277E2"/>
    <w:multiLevelType w:val="hybridMultilevel"/>
    <w:tmpl w:val="138643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B27575B"/>
    <w:multiLevelType w:val="hybridMultilevel"/>
    <w:tmpl w:val="27B0089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E2E123F"/>
    <w:multiLevelType w:val="hybridMultilevel"/>
    <w:tmpl w:val="5EBCA7A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94F6D5A"/>
    <w:multiLevelType w:val="hybridMultilevel"/>
    <w:tmpl w:val="E74E2C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90372A"/>
    <w:multiLevelType w:val="hybridMultilevel"/>
    <w:tmpl w:val="5AB66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C0A41E">
      <w:numFmt w:val="bullet"/>
      <w:lvlText w:val="-"/>
      <w:lvlJc w:val="left"/>
      <w:pPr>
        <w:ind w:left="2160" w:hanging="360"/>
      </w:pPr>
      <w:rPr>
        <w:rFonts w:ascii="High Tower Text" w:eastAsia="Lucida Sans Unicode" w:hAnsi="High Tower Tex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DB3EA6"/>
    <w:multiLevelType w:val="hybridMultilevel"/>
    <w:tmpl w:val="56CE76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1B318D"/>
    <w:multiLevelType w:val="hybridMultilevel"/>
    <w:tmpl w:val="36DAC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D46411"/>
    <w:multiLevelType w:val="hybridMultilevel"/>
    <w:tmpl w:val="F4226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C1F2B6F"/>
    <w:multiLevelType w:val="hybridMultilevel"/>
    <w:tmpl w:val="D6B0D14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CCB6FB3"/>
    <w:multiLevelType w:val="hybridMultilevel"/>
    <w:tmpl w:val="D7C64996"/>
    <w:lvl w:ilvl="0" w:tplc="19F2C4B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9482C7C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1E165C"/>
    <w:multiLevelType w:val="hybridMultilevel"/>
    <w:tmpl w:val="EFECF6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F881460"/>
    <w:multiLevelType w:val="multilevel"/>
    <w:tmpl w:val="C560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BEA00A4"/>
    <w:multiLevelType w:val="hybridMultilevel"/>
    <w:tmpl w:val="8E1098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153AD"/>
    <w:multiLevelType w:val="hybridMultilevel"/>
    <w:tmpl w:val="C0C61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D840697"/>
    <w:multiLevelType w:val="hybridMultilevel"/>
    <w:tmpl w:val="DAB03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148EA"/>
    <w:multiLevelType w:val="hybridMultilevel"/>
    <w:tmpl w:val="F0467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19"/>
  </w:num>
  <w:num w:numId="5">
    <w:abstractNumId w:val="30"/>
  </w:num>
  <w:num w:numId="6">
    <w:abstractNumId w:val="11"/>
  </w:num>
  <w:num w:numId="7">
    <w:abstractNumId w:val="21"/>
  </w:num>
  <w:num w:numId="8">
    <w:abstractNumId w:val="28"/>
  </w:num>
  <w:num w:numId="9">
    <w:abstractNumId w:val="25"/>
  </w:num>
  <w:num w:numId="10">
    <w:abstractNumId w:val="6"/>
  </w:num>
  <w:num w:numId="11">
    <w:abstractNumId w:val="2"/>
  </w:num>
  <w:num w:numId="12">
    <w:abstractNumId w:val="5"/>
  </w:num>
  <w:num w:numId="13">
    <w:abstractNumId w:val="24"/>
  </w:num>
  <w:num w:numId="14">
    <w:abstractNumId w:val="22"/>
  </w:num>
  <w:num w:numId="15">
    <w:abstractNumId w:val="9"/>
  </w:num>
  <w:num w:numId="16">
    <w:abstractNumId w:val="10"/>
  </w:num>
  <w:num w:numId="17">
    <w:abstractNumId w:val="7"/>
  </w:num>
  <w:num w:numId="18">
    <w:abstractNumId w:val="18"/>
  </w:num>
  <w:num w:numId="19">
    <w:abstractNumId w:val="4"/>
  </w:num>
  <w:num w:numId="20">
    <w:abstractNumId w:val="12"/>
  </w:num>
  <w:num w:numId="21">
    <w:abstractNumId w:val="17"/>
  </w:num>
  <w:num w:numId="22">
    <w:abstractNumId w:val="15"/>
  </w:num>
  <w:num w:numId="23">
    <w:abstractNumId w:val="3"/>
  </w:num>
  <w:num w:numId="24">
    <w:abstractNumId w:val="0"/>
  </w:num>
  <w:num w:numId="25">
    <w:abstractNumId w:val="27"/>
  </w:num>
  <w:num w:numId="26">
    <w:abstractNumId w:val="23"/>
  </w:num>
  <w:num w:numId="27">
    <w:abstractNumId w:val="14"/>
  </w:num>
  <w:num w:numId="28">
    <w:abstractNumId w:val="20"/>
  </w:num>
  <w:num w:numId="29">
    <w:abstractNumId w:val="13"/>
  </w:num>
  <w:num w:numId="30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F"/>
    <w:rsid w:val="00005111"/>
    <w:rsid w:val="00026E0D"/>
    <w:rsid w:val="000410E6"/>
    <w:rsid w:val="00042BF8"/>
    <w:rsid w:val="00063A98"/>
    <w:rsid w:val="00064427"/>
    <w:rsid w:val="000914D3"/>
    <w:rsid w:val="000A3C88"/>
    <w:rsid w:val="000B05F2"/>
    <w:rsid w:val="000B12C8"/>
    <w:rsid w:val="000B1F8B"/>
    <w:rsid w:val="000B47B2"/>
    <w:rsid w:val="000F3482"/>
    <w:rsid w:val="000F5065"/>
    <w:rsid w:val="000F5B14"/>
    <w:rsid w:val="000F67F3"/>
    <w:rsid w:val="001219C2"/>
    <w:rsid w:val="00220033"/>
    <w:rsid w:val="0024682A"/>
    <w:rsid w:val="00253FA7"/>
    <w:rsid w:val="00277811"/>
    <w:rsid w:val="002779A8"/>
    <w:rsid w:val="002A0EB7"/>
    <w:rsid w:val="002C1620"/>
    <w:rsid w:val="002C2534"/>
    <w:rsid w:val="00333695"/>
    <w:rsid w:val="00357659"/>
    <w:rsid w:val="003B2AB6"/>
    <w:rsid w:val="003B5053"/>
    <w:rsid w:val="003E4C80"/>
    <w:rsid w:val="003F2F7E"/>
    <w:rsid w:val="003F4A00"/>
    <w:rsid w:val="00410865"/>
    <w:rsid w:val="00416788"/>
    <w:rsid w:val="00435E7A"/>
    <w:rsid w:val="004370A7"/>
    <w:rsid w:val="00441934"/>
    <w:rsid w:val="00451D1B"/>
    <w:rsid w:val="004813F2"/>
    <w:rsid w:val="00495B9E"/>
    <w:rsid w:val="004A717D"/>
    <w:rsid w:val="004D7D2D"/>
    <w:rsid w:val="004E1930"/>
    <w:rsid w:val="004E33A3"/>
    <w:rsid w:val="004E56DA"/>
    <w:rsid w:val="00503E40"/>
    <w:rsid w:val="0051603A"/>
    <w:rsid w:val="00517EEB"/>
    <w:rsid w:val="0057314C"/>
    <w:rsid w:val="0058482A"/>
    <w:rsid w:val="00643ABE"/>
    <w:rsid w:val="0068211C"/>
    <w:rsid w:val="0069133F"/>
    <w:rsid w:val="006A25B7"/>
    <w:rsid w:val="006C1A59"/>
    <w:rsid w:val="00732203"/>
    <w:rsid w:val="00743286"/>
    <w:rsid w:val="007602F7"/>
    <w:rsid w:val="0076338B"/>
    <w:rsid w:val="007914B5"/>
    <w:rsid w:val="007D0E57"/>
    <w:rsid w:val="007E75F2"/>
    <w:rsid w:val="007F0B4E"/>
    <w:rsid w:val="007F2317"/>
    <w:rsid w:val="00803E53"/>
    <w:rsid w:val="00810669"/>
    <w:rsid w:val="008221A3"/>
    <w:rsid w:val="00833AD3"/>
    <w:rsid w:val="0089329A"/>
    <w:rsid w:val="008A0B4B"/>
    <w:rsid w:val="008A192F"/>
    <w:rsid w:val="008B2030"/>
    <w:rsid w:val="008F5347"/>
    <w:rsid w:val="00903313"/>
    <w:rsid w:val="0091119B"/>
    <w:rsid w:val="00911BAD"/>
    <w:rsid w:val="00957D04"/>
    <w:rsid w:val="0099533B"/>
    <w:rsid w:val="009A0B26"/>
    <w:rsid w:val="009B07FA"/>
    <w:rsid w:val="009C1298"/>
    <w:rsid w:val="009E4396"/>
    <w:rsid w:val="009E4E04"/>
    <w:rsid w:val="009F13D3"/>
    <w:rsid w:val="00A46717"/>
    <w:rsid w:val="00A553CF"/>
    <w:rsid w:val="00A56EA3"/>
    <w:rsid w:val="00A57BD5"/>
    <w:rsid w:val="00A57F77"/>
    <w:rsid w:val="00A666A8"/>
    <w:rsid w:val="00AB6B25"/>
    <w:rsid w:val="00AC4E9D"/>
    <w:rsid w:val="00AE26EF"/>
    <w:rsid w:val="00B06107"/>
    <w:rsid w:val="00B37938"/>
    <w:rsid w:val="00B66022"/>
    <w:rsid w:val="00B8059F"/>
    <w:rsid w:val="00B8723B"/>
    <w:rsid w:val="00BB1401"/>
    <w:rsid w:val="00BE7975"/>
    <w:rsid w:val="00CB629B"/>
    <w:rsid w:val="00CE1A62"/>
    <w:rsid w:val="00D245FA"/>
    <w:rsid w:val="00D40AA2"/>
    <w:rsid w:val="00D64041"/>
    <w:rsid w:val="00D716A6"/>
    <w:rsid w:val="00DA47AF"/>
    <w:rsid w:val="00DC207C"/>
    <w:rsid w:val="00E01F6F"/>
    <w:rsid w:val="00E031FC"/>
    <w:rsid w:val="00E82E80"/>
    <w:rsid w:val="00EA0E23"/>
    <w:rsid w:val="00EB6B06"/>
    <w:rsid w:val="00ED251E"/>
    <w:rsid w:val="00EE1D40"/>
    <w:rsid w:val="00EE55C3"/>
    <w:rsid w:val="00EF62E9"/>
    <w:rsid w:val="00F260D2"/>
    <w:rsid w:val="00F33AE0"/>
    <w:rsid w:val="00F55ED9"/>
    <w:rsid w:val="00F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75D761"/>
  <w15:docId w15:val="{559D3880-936A-4CEF-8C6D-3DD79722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EF"/>
  </w:style>
  <w:style w:type="paragraph" w:styleId="Footer">
    <w:name w:val="footer"/>
    <w:basedOn w:val="Normal"/>
    <w:link w:val="Foot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EF"/>
  </w:style>
  <w:style w:type="paragraph" w:styleId="BalloonText">
    <w:name w:val="Balloon Text"/>
    <w:basedOn w:val="Normal"/>
    <w:link w:val="BalloonTextChar"/>
    <w:uiPriority w:val="99"/>
    <w:semiHidden/>
    <w:unhideWhenUsed/>
    <w:rsid w:val="00A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Express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Debbra L Beall</dc:creator>
  <cp:lastModifiedBy>EILEEN</cp:lastModifiedBy>
  <cp:revision>3</cp:revision>
  <cp:lastPrinted>2014-02-08T18:52:00Z</cp:lastPrinted>
  <dcterms:created xsi:type="dcterms:W3CDTF">2014-12-12T18:49:00Z</dcterms:created>
  <dcterms:modified xsi:type="dcterms:W3CDTF">2015-01-09T06:45:00Z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Debbra L Beall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</Properties>
</file>